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C9C" w:rsidRDefault="00235681" w:rsidP="00C4330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  <w:r w:rsidR="00AD2C9C" w:rsidRPr="00AD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ул. Гагарина, просп. Советских космонавтов, ул. Самойло площадью 1,1617 га </w:t>
      </w:r>
      <w:r w:rsidR="00942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(Территория 1)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</w:p>
    <w:p w:rsidR="00235681" w:rsidRDefault="00235681" w:rsidP="0094205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C9C">
        <w:rPr>
          <w:rFonts w:ascii="Times New Roman" w:hAnsi="Times New Roman"/>
          <w:color w:val="000000"/>
          <w:sz w:val="28"/>
          <w:szCs w:val="28"/>
        </w:rPr>
        <w:t>Территория 1 в границах части элемента планировочной структуры:</w:t>
      </w:r>
      <w:r w:rsidRPr="00AD2C9C">
        <w:t xml:space="preserve"> </w:t>
      </w:r>
      <w:r w:rsidR="00C4330B"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ул. Гагарина, просп. Советских космонавтов, ул. Самойло площадью 1,1617 га, подлежащей комплексному развитию, полностью расположена в границах следующих зон: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C9C">
        <w:rPr>
          <w:rFonts w:ascii="Times New Roman" w:hAnsi="Times New Roman"/>
          <w:color w:val="000000"/>
          <w:sz w:val="28"/>
          <w:szCs w:val="28"/>
        </w:rPr>
        <w:t>третий пояс ЗСО источников водоснабжения.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C9C">
        <w:rPr>
          <w:rFonts w:ascii="Times New Roman" w:hAnsi="Times New Roman"/>
          <w:color w:val="000000"/>
          <w:sz w:val="28"/>
          <w:szCs w:val="28"/>
        </w:rPr>
        <w:t xml:space="preserve">Территория 1 в границах части элемента планировочной структуры: </w:t>
      </w:r>
      <w:r w:rsidR="00C4330B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ул. Гагарина, просп. Советских космонавтов, ул. Самойло площадью 1,1617 га, подлежащей комплексному развитию, частично расположена в границах следующих зон: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C9C">
        <w:rPr>
          <w:rFonts w:ascii="Times New Roman" w:hAnsi="Times New Roman"/>
          <w:color w:val="000000"/>
          <w:sz w:val="28"/>
          <w:szCs w:val="28"/>
        </w:rPr>
        <w:t>зона с реестровым номером границы:29:22-6.767; тип: зона с особыми условиями использования территории; вид: зона публичного сервитута; наименование: Публичный сервитут "BЛ-0,4KB OT TП405 П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>O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УЛ.CAMOЙЛO"; ограничение: Публичный сервитут: размещение объекта электросетевого хозяйства ("BЛ-0,4KB OT TП405 П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>O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УЛ.CAMOЙЛO" инв.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№ 12.1.1.00007821). Срок публичного сервитута - 49 лет. ПАО "МРСК Северо-Запада", ИНН 7802312751, ОГРН 1047855175785, адрес: 163045, </w:t>
      </w:r>
      <w:r w:rsidR="00C4330B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г. Архангельск, Кузнечихинский промузел, 4 проезд, строение 5, эл. почта: aesinfo@arhen.ru;</w:t>
      </w:r>
    </w:p>
    <w:p w:rsidR="00AD2C9C" w:rsidRDefault="00AD2C9C" w:rsidP="0094205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C9C">
        <w:rPr>
          <w:rFonts w:ascii="Times New Roman" w:hAnsi="Times New Roman"/>
          <w:color w:val="000000"/>
          <w:sz w:val="28"/>
          <w:szCs w:val="28"/>
        </w:rPr>
        <w:t>зона с реестровым номером границы: 29:22-6.590; тип: зона с особыми условиями использования территории; вид: Охранная зона инженерных коммуникаций; наименование: Охранная зона "BЛ-0,4KB OT TП405 П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>O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УЛ.CAMOЙЛO"; ограничение: 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 февраля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lastRenderedPageBreak/>
        <w:t>2009 года № 160.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созданных в 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с требованиями нормативно-технических документов проходов и подъездов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 xml:space="preserve">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AD2C9C">
        <w:rPr>
          <w:rFonts w:ascii="Times New Roman" w:hAnsi="Times New Roman"/>
          <w:color w:val="000000"/>
          <w:sz w:val="28"/>
          <w:szCs w:val="28"/>
        </w:rPr>
        <w:t xml:space="preserve">охранных зонах, установленных для объектов электросетевого хозяйства напряжением </w:t>
      </w:r>
      <w:r w:rsidR="007206BC">
        <w:rPr>
          <w:rFonts w:ascii="Times New Roman" w:hAnsi="Times New Roman"/>
          <w:color w:val="000000"/>
          <w:sz w:val="28"/>
          <w:szCs w:val="28"/>
        </w:rPr>
        <w:br/>
      </w:r>
      <w:r w:rsidRPr="00AD2C9C">
        <w:rPr>
          <w:rFonts w:ascii="Times New Roman" w:hAnsi="Times New Roman"/>
          <w:color w:val="000000"/>
          <w:sz w:val="28"/>
          <w:szCs w:val="28"/>
        </w:rPr>
        <w:t>до 1000 вольт без письменного решения о согласовании сетевых организаций запрещается</w:t>
      </w:r>
      <w:proofErr w:type="gramEnd"/>
      <w:r w:rsidRPr="00AD2C9C">
        <w:rPr>
          <w:rFonts w:ascii="Times New Roman" w:hAnsi="Times New Roman"/>
          <w:color w:val="000000"/>
          <w:sz w:val="28"/>
          <w:szCs w:val="28"/>
        </w:rPr>
        <w:t>: - складировать или размещать хранилища любых, в том числе горюче-смазочных, материалов.</w:t>
      </w:r>
    </w:p>
    <w:p w:rsidR="00AD2C9C" w:rsidRDefault="00AD2C9C" w:rsidP="0094205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C9C" w:rsidRPr="00AD2C9C" w:rsidRDefault="00942055" w:rsidP="00AD2C9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2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AD2C9C" w:rsidRPr="00AD2C9C">
        <w:rPr>
          <w:rFonts w:ascii="Times New Roman" w:hAnsi="Times New Roman" w:cs="Times New Roman"/>
          <w:b/>
          <w:color w:val="000000"/>
          <w:sz w:val="28"/>
          <w:szCs w:val="28"/>
        </w:rPr>
        <w:t>проезда Сибиряковцев, просп. Обводный канал, ул. Теснанова</w:t>
      </w:r>
    </w:p>
    <w:p w:rsidR="00942055" w:rsidRDefault="00AD2C9C" w:rsidP="0094205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C9C">
        <w:rPr>
          <w:rFonts w:ascii="Times New Roman" w:hAnsi="Times New Roman" w:cs="Times New Roman"/>
          <w:b/>
          <w:color w:val="000000"/>
          <w:sz w:val="28"/>
          <w:szCs w:val="28"/>
        </w:rPr>
        <w:t>площадью 0,1740 га</w:t>
      </w:r>
      <w:r w:rsidR="00942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(Территория 2)</w:t>
      </w:r>
      <w:r w:rsidR="00942055" w:rsidRPr="00235681">
        <w:rPr>
          <w:rFonts w:ascii="Times New Roman" w:hAnsi="Times New Roman" w:cs="Times New Roman"/>
          <w:b/>
          <w:color w:val="000000"/>
          <w:sz w:val="28"/>
          <w:szCs w:val="28"/>
        </w:rPr>
        <w:t>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942055" w:rsidRDefault="00942055" w:rsidP="0094205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C9C">
        <w:rPr>
          <w:rFonts w:ascii="Times New Roman" w:hAnsi="Times New Roman"/>
          <w:sz w:val="28"/>
          <w:szCs w:val="28"/>
        </w:rPr>
        <w:t>Территория 2 в границах части элемента планировочной структуры: проезда Сибиряковцев, просп. Обводный канал, ул. Теснанова площадью 0,1740 га полностью расположена в границах следующих зон: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C9C">
        <w:rPr>
          <w:rFonts w:ascii="Times New Roman" w:hAnsi="Times New Roman"/>
          <w:sz w:val="28"/>
          <w:szCs w:val="28"/>
        </w:rPr>
        <w:lastRenderedPageBreak/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942055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C9C">
        <w:rPr>
          <w:rFonts w:ascii="Times New Roman" w:hAnsi="Times New Roman"/>
          <w:sz w:val="28"/>
          <w:szCs w:val="28"/>
        </w:rPr>
        <w:t>третий пояс ЗСО источников водоснабжения.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C9C">
        <w:rPr>
          <w:rFonts w:ascii="Times New Roman" w:hAnsi="Times New Roman"/>
          <w:sz w:val="28"/>
          <w:szCs w:val="28"/>
        </w:rPr>
        <w:t>Территория 2 в границах части элемента планировочной структуры: проезда Сибиряковцев, просп. Обводный канал, ул. Теснанова площадью 0,1740 га частично расположена в границах следующих зон:</w:t>
      </w:r>
    </w:p>
    <w:p w:rsidR="00AD2C9C" w:rsidRP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C9C">
        <w:rPr>
          <w:rFonts w:ascii="Times New Roman" w:hAnsi="Times New Roman"/>
          <w:sz w:val="28"/>
          <w:szCs w:val="28"/>
        </w:rPr>
        <w:t xml:space="preserve">зона с реестровым номером границы: 29:22-6.771; тип: зона с особыми условиями использования территории; вид: зона публичного сервитута; наименование: Публичный сервитут "BЛ-04 KB 206A"; ограничение: публичный сервитут: размещение объекта электросетевого хозяйства ("BЛ-04 KB 206A" инв. № 12.1.1.00006290).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>эл. почта: aesinfo@arhen.ru;</w:t>
      </w:r>
    </w:p>
    <w:p w:rsidR="00AD2C9C" w:rsidRDefault="00AD2C9C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C9C">
        <w:rPr>
          <w:rFonts w:ascii="Times New Roman" w:hAnsi="Times New Roman"/>
          <w:sz w:val="28"/>
          <w:szCs w:val="28"/>
        </w:rPr>
        <w:t xml:space="preserve">зона с реестровым номером границы: 29:22-6.562; тип: зона с особыми условиями использования территории; вид: охранная зона инженерных коммуникаций; наименование: Охранная зона "BЛ-04 KB 206A"; ограничение: </w:t>
      </w:r>
      <w:proofErr w:type="gramStart"/>
      <w:r w:rsidRPr="00AD2C9C">
        <w:rPr>
          <w:rFonts w:ascii="Times New Roman" w:hAnsi="Times New Roman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>в границах таких зон", утвержденными постановлением Правительства Российской Федерации от 24 февраля 2009 года № 160.</w:t>
      </w:r>
      <w:proofErr w:type="gramEnd"/>
      <w:r w:rsidRPr="00AD2C9C">
        <w:rPr>
          <w:rFonts w:ascii="Times New Roman" w:hAnsi="Times New Roman"/>
          <w:sz w:val="28"/>
          <w:szCs w:val="28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>к их повреждению или уничтожению, и (или) повлечь причинение вреда жизни, здоровью граждан и имуществу физических или юридических лиц,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9C">
        <w:rPr>
          <w:rFonts w:ascii="Times New Roman" w:hAnsi="Times New Roman"/>
          <w:sz w:val="28"/>
          <w:szCs w:val="28"/>
        </w:rPr>
        <w:t xml:space="preserve">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AD2C9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D2C9C">
        <w:rPr>
          <w:rFonts w:ascii="Times New Roman" w:hAnsi="Times New Roman"/>
          <w:sz w:val="28"/>
          <w:szCs w:val="28"/>
        </w:rPr>
        <w:t xml:space="preserve"> созданных в </w:t>
      </w:r>
      <w:proofErr w:type="gramStart"/>
      <w:r w:rsidRPr="00AD2C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D2C9C">
        <w:rPr>
          <w:rFonts w:ascii="Times New Roman" w:hAnsi="Times New Roman"/>
          <w:sz w:val="28"/>
          <w:szCs w:val="28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</w:t>
      </w:r>
      <w:r w:rsidRPr="00AD2C9C">
        <w:rPr>
          <w:rFonts w:ascii="Times New Roman" w:hAnsi="Times New Roman"/>
          <w:sz w:val="28"/>
          <w:szCs w:val="28"/>
        </w:rPr>
        <w:lastRenderedPageBreak/>
        <w:t xml:space="preserve">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 xml:space="preserve">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AD2C9C">
        <w:rPr>
          <w:rFonts w:ascii="Times New Roman" w:hAnsi="Times New Roman"/>
          <w:sz w:val="28"/>
          <w:szCs w:val="28"/>
        </w:rPr>
        <w:t xml:space="preserve">охранных зонах, установленных для объектов электросетевого хозяйства напряжением </w:t>
      </w:r>
      <w:r w:rsidR="007206BC">
        <w:rPr>
          <w:rFonts w:ascii="Times New Roman" w:hAnsi="Times New Roman"/>
          <w:sz w:val="28"/>
          <w:szCs w:val="28"/>
        </w:rPr>
        <w:br/>
      </w:r>
      <w:r w:rsidRPr="00AD2C9C">
        <w:rPr>
          <w:rFonts w:ascii="Times New Roman" w:hAnsi="Times New Roman"/>
          <w:sz w:val="28"/>
          <w:szCs w:val="28"/>
        </w:rPr>
        <w:t>до 1000 вольт без письменного решения о согласовании сетевых организаций запрещается</w:t>
      </w:r>
      <w:proofErr w:type="gramEnd"/>
      <w:r w:rsidRPr="00AD2C9C">
        <w:rPr>
          <w:rFonts w:ascii="Times New Roman" w:hAnsi="Times New Roman"/>
          <w:sz w:val="28"/>
          <w:szCs w:val="28"/>
        </w:rPr>
        <w:t>: - складировать или размещать хранилища любых, в том числе горюче-смазочных, материалов.</w:t>
      </w:r>
    </w:p>
    <w:p w:rsidR="00C4330B" w:rsidRDefault="00C4330B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30B" w:rsidRDefault="00C4330B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30B" w:rsidRPr="00C4330B" w:rsidRDefault="00C4330B" w:rsidP="00C4330B">
      <w:pPr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30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C4330B" w:rsidRPr="00235681" w:rsidRDefault="00C4330B" w:rsidP="00AD2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330B" w:rsidRPr="00235681" w:rsidSect="00160E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F3" w:rsidRDefault="00B96BF3" w:rsidP="00D02FB8">
      <w:pPr>
        <w:spacing w:after="0" w:line="240" w:lineRule="auto"/>
      </w:pPr>
      <w:r>
        <w:separator/>
      </w:r>
    </w:p>
  </w:endnote>
  <w:endnote w:type="continuationSeparator" w:id="0">
    <w:p w:rsidR="00B96BF3" w:rsidRDefault="00B96BF3" w:rsidP="00D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F3" w:rsidRDefault="00B96BF3" w:rsidP="00D02FB8">
      <w:pPr>
        <w:spacing w:after="0" w:line="240" w:lineRule="auto"/>
      </w:pPr>
      <w:r>
        <w:separator/>
      </w:r>
    </w:p>
  </w:footnote>
  <w:footnote w:type="continuationSeparator" w:id="0">
    <w:p w:rsidR="00B96BF3" w:rsidRDefault="00B96BF3" w:rsidP="00D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4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FB8" w:rsidRPr="00D02FB8" w:rsidRDefault="00D02FB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02FB8">
          <w:rPr>
            <w:rFonts w:ascii="Times New Roman" w:hAnsi="Times New Roman"/>
            <w:sz w:val="24"/>
            <w:szCs w:val="24"/>
          </w:rPr>
          <w:fldChar w:fldCharType="begin"/>
        </w:r>
        <w:r w:rsidRPr="00D02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2FB8">
          <w:rPr>
            <w:rFonts w:ascii="Times New Roman" w:hAnsi="Times New Roman"/>
            <w:sz w:val="24"/>
            <w:szCs w:val="24"/>
          </w:rPr>
          <w:fldChar w:fldCharType="separate"/>
        </w:r>
        <w:r w:rsidR="00160E1A">
          <w:rPr>
            <w:rFonts w:ascii="Times New Roman" w:hAnsi="Times New Roman"/>
            <w:noProof/>
            <w:sz w:val="24"/>
            <w:szCs w:val="24"/>
          </w:rPr>
          <w:t>4</w:t>
        </w:r>
        <w:r w:rsidRPr="00D02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FB8" w:rsidRDefault="00D0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60E1A"/>
    <w:rsid w:val="001951C3"/>
    <w:rsid w:val="002025C9"/>
    <w:rsid w:val="00235681"/>
    <w:rsid w:val="002649DD"/>
    <w:rsid w:val="002847DA"/>
    <w:rsid w:val="00470E7A"/>
    <w:rsid w:val="0056437C"/>
    <w:rsid w:val="007206BC"/>
    <w:rsid w:val="007441D3"/>
    <w:rsid w:val="00942055"/>
    <w:rsid w:val="00AD2C9C"/>
    <w:rsid w:val="00B96BF3"/>
    <w:rsid w:val="00BD13ED"/>
    <w:rsid w:val="00C4330B"/>
    <w:rsid w:val="00D02FB8"/>
    <w:rsid w:val="00D22C6D"/>
    <w:rsid w:val="00D86D5C"/>
    <w:rsid w:val="00E3419F"/>
    <w:rsid w:val="00E470F3"/>
    <w:rsid w:val="00F4370A"/>
    <w:rsid w:val="00F73509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4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4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5</cp:revision>
  <cp:lastPrinted>2023-10-20T09:26:00Z</cp:lastPrinted>
  <dcterms:created xsi:type="dcterms:W3CDTF">2023-10-19T06:42:00Z</dcterms:created>
  <dcterms:modified xsi:type="dcterms:W3CDTF">2023-10-20T11:44:00Z</dcterms:modified>
</cp:coreProperties>
</file>